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703B17" w:rsidRPr="008B3F9E" w:rsidTr="007B7976">
        <w:trPr>
          <w:trHeight w:val="300"/>
        </w:trPr>
        <w:tc>
          <w:tcPr>
            <w:tcW w:w="10598" w:type="dxa"/>
            <w:gridSpan w:val="2"/>
            <w:noWrap/>
          </w:tcPr>
          <w:p w:rsidR="00703B17" w:rsidRPr="00A75CE2" w:rsidRDefault="00703B17" w:rsidP="007B7976">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rsidR="00703B17" w:rsidRPr="00A75CE2" w:rsidRDefault="00703B17" w:rsidP="007B7976">
            <w:pPr>
              <w:spacing w:after="0" w:line="240" w:lineRule="auto"/>
              <w:rPr>
                <w:rFonts w:ascii="Times New Roman" w:hAnsi="Times New Roman"/>
                <w:color w:val="000000"/>
                <w:sz w:val="28"/>
                <w:szCs w:val="28"/>
                <w:lang w:eastAsia="en-GB"/>
              </w:rPr>
            </w:pPr>
          </w:p>
          <w:p w:rsidR="00703B17" w:rsidRDefault="00703B17" w:rsidP="007B7976">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sidRPr="00A75CE2">
              <w:rPr>
                <w:rFonts w:ascii="Times New Roman" w:hAnsi="Times New Roman"/>
                <w:color w:val="000000"/>
                <w:sz w:val="28"/>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703B17" w:rsidRPr="002A1FE8" w:rsidRDefault="00703B17" w:rsidP="007B7976">
            <w:pPr>
              <w:spacing w:after="0" w:line="240" w:lineRule="auto"/>
              <w:rPr>
                <w:rFonts w:ascii="Times New Roman" w:hAnsi="Times New Roman"/>
                <w:color w:val="000000"/>
                <w:sz w:val="28"/>
                <w:szCs w:val="24"/>
                <w:lang w:eastAsia="en-GB"/>
              </w:rPr>
            </w:pPr>
          </w:p>
          <w:p w:rsidR="00703B17" w:rsidRPr="002A1FE8" w:rsidRDefault="00703B17" w:rsidP="007B7976">
            <w:pPr>
              <w:pStyle w:val="NormalWeb"/>
              <w:spacing w:before="0" w:beforeAutospacing="0" w:after="0" w:afterAutospacing="0"/>
              <w:rPr>
                <w:color w:val="000000"/>
                <w:sz w:val="28"/>
              </w:rPr>
            </w:pPr>
            <w:r w:rsidRPr="00045325">
              <w:rPr>
                <w:sz w:val="28"/>
                <w:szCs w:val="28"/>
              </w:rPr>
              <w:t>When registering for NHS care, a</w:t>
            </w:r>
            <w:r w:rsidRPr="00045325">
              <w:rPr>
                <w:sz w:val="28"/>
              </w:rPr>
              <w:t>ll</w:t>
            </w:r>
            <w:r w:rsidRPr="002A1FE8">
              <w:rPr>
                <w:sz w:val="28"/>
              </w:rPr>
              <w:t xml:space="preserve"> patients who receive NHS care are registered on a national database, the database is held by a national organisation which has legal responsibilities to collect NHS</w:t>
            </w:r>
            <w:r w:rsidR="00AD7A8E">
              <w:rPr>
                <w:sz w:val="28"/>
              </w:rPr>
              <w:t xml:space="preserve"> information.</w:t>
            </w:r>
          </w:p>
          <w:p w:rsidR="00703B17" w:rsidRPr="002A1FE8" w:rsidRDefault="00703B17" w:rsidP="007B7976">
            <w:pPr>
              <w:spacing w:after="0" w:line="240" w:lineRule="auto"/>
              <w:rPr>
                <w:rFonts w:ascii="Times New Roman" w:hAnsi="Times New Roman"/>
                <w:color w:val="000000"/>
                <w:sz w:val="28"/>
                <w:szCs w:val="24"/>
                <w:lang w:eastAsia="en-GB"/>
              </w:rPr>
            </w:pPr>
          </w:p>
          <w:p w:rsidR="00703B17" w:rsidRPr="00A75CE2" w:rsidRDefault="00703B17" w:rsidP="007B7976">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 xml:space="preserve">GPs have always delegated tasks and responsibilities to others that work with them in their surgeries, on average an NHS GP has </w:t>
            </w:r>
            <w:proofErr w:type="gramStart"/>
            <w:r w:rsidRPr="00A75CE2">
              <w:rPr>
                <w:rFonts w:ascii="Times New Roman" w:hAnsi="Times New Roman"/>
                <w:color w:val="000000"/>
                <w:sz w:val="28"/>
                <w:szCs w:val="24"/>
                <w:lang w:eastAsia="en-GB"/>
              </w:rPr>
              <w:t>between 1,500 to 2,500 patients for whom he or she is accountable</w:t>
            </w:r>
            <w:proofErr w:type="gramEnd"/>
            <w:r w:rsidRPr="00A75CE2">
              <w:rPr>
                <w:rFonts w:ascii="Times New Roman" w:hAnsi="Times New Roman"/>
                <w:color w:val="000000"/>
                <w:sz w:val="28"/>
                <w:szCs w:val="24"/>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w:t>
            </w:r>
            <w:r>
              <w:rPr>
                <w:rFonts w:ascii="Times New Roman" w:hAnsi="Times New Roman"/>
                <w:color w:val="000000"/>
                <w:sz w:val="28"/>
                <w:szCs w:val="24"/>
                <w:lang w:eastAsia="en-GB"/>
              </w:rPr>
              <w:t>s.</w:t>
            </w:r>
          </w:p>
          <w:p w:rsidR="00703B17" w:rsidRDefault="00703B17" w:rsidP="007B7976">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If your health needs require care from others elsewhere outside this practice we will exchange with them whatever information about you that is necessary for them to provide that care.</w:t>
            </w:r>
            <w:r>
              <w:rPr>
                <w:rFonts w:ascii="Times New Roman" w:hAnsi="Times New Roman"/>
                <w:color w:val="000000"/>
                <w:sz w:val="28"/>
                <w:szCs w:val="24"/>
                <w:lang w:eastAsia="en-GB"/>
              </w:rPr>
              <w:t xml:space="preserv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703B17" w:rsidRDefault="00703B17" w:rsidP="007B7976">
            <w:pPr>
              <w:spacing w:after="0" w:line="240" w:lineRule="auto"/>
              <w:rPr>
                <w:rFonts w:ascii="Times New Roman" w:hAnsi="Times New Roman"/>
                <w:color w:val="000000"/>
                <w:sz w:val="28"/>
                <w:szCs w:val="24"/>
                <w:lang w:eastAsia="en-GB"/>
              </w:rPr>
            </w:pPr>
          </w:p>
          <w:p w:rsidR="00703B17" w:rsidRDefault="00703B17" w:rsidP="007B797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assumed and is allowed by the Law. </w:t>
            </w:r>
          </w:p>
          <w:p w:rsidR="00703B17" w:rsidRDefault="00703B17" w:rsidP="007B7976">
            <w:pPr>
              <w:spacing w:after="0" w:line="240" w:lineRule="auto"/>
              <w:rPr>
                <w:rFonts w:ascii="Times New Roman" w:hAnsi="Times New Roman"/>
                <w:color w:val="000000"/>
                <w:sz w:val="28"/>
                <w:szCs w:val="24"/>
                <w:lang w:eastAsia="en-GB"/>
              </w:rPr>
            </w:pPr>
          </w:p>
          <w:p w:rsidR="00703B17" w:rsidRDefault="00703B17" w:rsidP="007B797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rsidR="00703B17" w:rsidRDefault="00703B17" w:rsidP="007B7976">
            <w:pPr>
              <w:spacing w:after="0" w:line="240" w:lineRule="auto"/>
              <w:rPr>
                <w:rFonts w:ascii="Times New Roman" w:hAnsi="Times New Roman"/>
                <w:color w:val="000000"/>
                <w:sz w:val="28"/>
                <w:szCs w:val="24"/>
                <w:lang w:eastAsia="en-GB"/>
              </w:rPr>
            </w:pPr>
          </w:p>
          <w:p w:rsidR="00703B17" w:rsidRDefault="00703B17" w:rsidP="007B797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 have the right to object to our sharing your data in these circumstances but we have an overriding responsibility to do what is in your best interests. Please </w:t>
            </w:r>
            <w:r>
              <w:rPr>
                <w:rFonts w:ascii="Times New Roman" w:hAnsi="Times New Roman"/>
                <w:color w:val="000000"/>
                <w:sz w:val="28"/>
                <w:szCs w:val="24"/>
                <w:lang w:eastAsia="en-GB"/>
              </w:rPr>
              <w:lastRenderedPageBreak/>
              <w:t>see below.</w:t>
            </w:r>
          </w:p>
          <w:p w:rsidR="00703B17" w:rsidRDefault="00703B17" w:rsidP="007B7976">
            <w:pPr>
              <w:spacing w:after="0" w:line="240" w:lineRule="auto"/>
              <w:rPr>
                <w:rFonts w:ascii="Times New Roman" w:hAnsi="Times New Roman"/>
                <w:color w:val="000000"/>
                <w:sz w:val="28"/>
                <w:szCs w:val="24"/>
                <w:lang w:eastAsia="en-GB"/>
              </w:rPr>
            </w:pPr>
          </w:p>
          <w:p w:rsidR="00703B17" w:rsidRDefault="00703B17" w:rsidP="007B797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703B17" w:rsidRDefault="00703B17" w:rsidP="007B7976">
            <w:pPr>
              <w:spacing w:after="0" w:line="240" w:lineRule="auto"/>
              <w:rPr>
                <w:rFonts w:ascii="Times New Roman" w:hAnsi="Times New Roman"/>
                <w:color w:val="000000"/>
                <w:sz w:val="24"/>
                <w:szCs w:val="24"/>
                <w:lang w:eastAsia="en-GB"/>
              </w:rPr>
            </w:pPr>
          </w:p>
          <w:p w:rsidR="00703B17" w:rsidRPr="008B3F9E" w:rsidRDefault="00703B17" w:rsidP="007B7976">
            <w:pPr>
              <w:spacing w:after="0" w:line="240" w:lineRule="auto"/>
              <w:rPr>
                <w:rFonts w:ascii="Times New Roman" w:hAnsi="Times New Roman"/>
                <w:color w:val="000000"/>
                <w:sz w:val="24"/>
                <w:szCs w:val="24"/>
                <w:lang w:eastAsia="en-GB"/>
              </w:rPr>
            </w:pPr>
          </w:p>
        </w:tc>
      </w:tr>
      <w:tr w:rsidR="00703B17" w:rsidRPr="007B7976" w:rsidTr="007B7976">
        <w:trPr>
          <w:trHeight w:val="300"/>
        </w:trPr>
        <w:tc>
          <w:tcPr>
            <w:tcW w:w="3227" w:type="dxa"/>
            <w:noWrap/>
          </w:tcPr>
          <w:p w:rsidR="00703B17" w:rsidRPr="008B3F9E" w:rsidRDefault="00703B17" w:rsidP="007B7976">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lastRenderedPageBreak/>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703B17" w:rsidRPr="008B3F9E" w:rsidRDefault="00703B17" w:rsidP="007B7976">
            <w:pPr>
              <w:spacing w:after="0" w:line="240" w:lineRule="auto"/>
              <w:rPr>
                <w:rFonts w:ascii="Times New Roman" w:hAnsi="Times New Roman"/>
                <w:color w:val="000000"/>
                <w:sz w:val="24"/>
                <w:szCs w:val="24"/>
                <w:lang w:eastAsia="en-GB"/>
              </w:rPr>
            </w:pPr>
          </w:p>
          <w:p w:rsidR="00703B17" w:rsidRPr="008B3F9E" w:rsidRDefault="00703B17" w:rsidP="007B7976">
            <w:pPr>
              <w:spacing w:after="0" w:line="240" w:lineRule="auto"/>
              <w:rPr>
                <w:rFonts w:ascii="Times New Roman" w:hAnsi="Times New Roman"/>
                <w:color w:val="000000"/>
                <w:sz w:val="24"/>
                <w:szCs w:val="24"/>
                <w:lang w:eastAsia="en-GB"/>
              </w:rPr>
            </w:pPr>
          </w:p>
        </w:tc>
        <w:tc>
          <w:tcPr>
            <w:tcW w:w="7371" w:type="dxa"/>
            <w:noWrap/>
          </w:tcPr>
          <w:p w:rsidR="00AD7A8E" w:rsidRDefault="00AD7A8E" w:rsidP="007B7976">
            <w:pPr>
              <w:spacing w:after="0" w:line="240" w:lineRule="auto"/>
              <w:rPr>
                <w:rFonts w:ascii="Times New Roman" w:hAnsi="Times New Roman"/>
                <w:sz w:val="24"/>
                <w:szCs w:val="24"/>
                <w:lang w:eastAsia="en-GB"/>
              </w:rPr>
            </w:pPr>
            <w:r>
              <w:rPr>
                <w:rFonts w:ascii="Times New Roman" w:hAnsi="Times New Roman"/>
                <w:sz w:val="24"/>
                <w:szCs w:val="24"/>
                <w:lang w:eastAsia="en-GB"/>
              </w:rPr>
              <w:t>Brook Health Centre,</w:t>
            </w:r>
          </w:p>
          <w:p w:rsidR="00703B17" w:rsidRPr="002C14D3" w:rsidRDefault="00AD7A8E" w:rsidP="007B7976">
            <w:pPr>
              <w:spacing w:after="0" w:line="240" w:lineRule="auto"/>
              <w:rPr>
                <w:rFonts w:ascii="Times New Roman" w:hAnsi="Times New Roman"/>
                <w:color w:val="339966"/>
                <w:sz w:val="24"/>
                <w:szCs w:val="24"/>
                <w:lang w:eastAsia="en-GB"/>
              </w:rPr>
            </w:pPr>
            <w:proofErr w:type="spellStart"/>
            <w:r>
              <w:rPr>
                <w:rFonts w:ascii="Times New Roman" w:hAnsi="Times New Roman"/>
                <w:sz w:val="24"/>
                <w:szCs w:val="24"/>
                <w:lang w:eastAsia="en-GB"/>
              </w:rPr>
              <w:t>Swinneyford</w:t>
            </w:r>
            <w:proofErr w:type="spellEnd"/>
            <w:r>
              <w:rPr>
                <w:rFonts w:ascii="Times New Roman" w:hAnsi="Times New Roman"/>
                <w:sz w:val="24"/>
                <w:szCs w:val="24"/>
                <w:lang w:eastAsia="en-GB"/>
              </w:rPr>
              <w:t xml:space="preserve"> Road, Towcester, Northants, NN12 6HD</w:t>
            </w:r>
            <w:r w:rsidR="00703B17" w:rsidRPr="002C14D3">
              <w:rPr>
                <w:rFonts w:ascii="Times New Roman" w:hAnsi="Times New Roman"/>
                <w:color w:val="339966"/>
                <w:sz w:val="24"/>
                <w:szCs w:val="24"/>
                <w:lang w:eastAsia="en-GB"/>
              </w:rPr>
              <w:t xml:space="preserve"> </w:t>
            </w:r>
          </w:p>
          <w:p w:rsidR="00703B17" w:rsidRPr="008B3F9E" w:rsidRDefault="00703B17" w:rsidP="007B7976">
            <w:pPr>
              <w:spacing w:after="0" w:line="240" w:lineRule="auto"/>
              <w:rPr>
                <w:rFonts w:ascii="Times New Roman" w:hAnsi="Times New Roman"/>
                <w:color w:val="000000"/>
                <w:sz w:val="24"/>
                <w:szCs w:val="24"/>
                <w:lang w:eastAsia="en-GB"/>
              </w:rPr>
            </w:pPr>
          </w:p>
          <w:p w:rsidR="00703B17" w:rsidRPr="008B3F9E" w:rsidRDefault="00703B17" w:rsidP="007B7976">
            <w:pPr>
              <w:spacing w:after="0" w:line="240" w:lineRule="auto"/>
              <w:rPr>
                <w:rFonts w:ascii="Times New Roman" w:hAnsi="Times New Roman"/>
                <w:color w:val="000000"/>
                <w:sz w:val="24"/>
                <w:szCs w:val="24"/>
                <w:lang w:eastAsia="en-GB"/>
              </w:rPr>
            </w:pPr>
          </w:p>
        </w:tc>
      </w:tr>
      <w:tr w:rsidR="00703B17" w:rsidRPr="007B7976" w:rsidTr="007B7976">
        <w:trPr>
          <w:trHeight w:val="300"/>
        </w:trPr>
        <w:tc>
          <w:tcPr>
            <w:tcW w:w="3227" w:type="dxa"/>
            <w:noWrap/>
          </w:tcPr>
          <w:p w:rsidR="00703B17" w:rsidRPr="008B3F9E" w:rsidRDefault="00703B17" w:rsidP="007B7976">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rsidR="00703B17" w:rsidRPr="008B3F9E" w:rsidRDefault="00703B17" w:rsidP="007B7976">
            <w:pPr>
              <w:spacing w:after="0" w:line="240" w:lineRule="auto"/>
              <w:rPr>
                <w:rFonts w:ascii="Times New Roman" w:hAnsi="Times New Roman"/>
                <w:color w:val="000000"/>
                <w:sz w:val="24"/>
                <w:szCs w:val="24"/>
                <w:lang w:eastAsia="en-GB"/>
              </w:rPr>
            </w:pPr>
          </w:p>
          <w:p w:rsidR="00703B17" w:rsidRPr="008B3F9E" w:rsidRDefault="00703B17" w:rsidP="007B7976">
            <w:pPr>
              <w:spacing w:after="0" w:line="240" w:lineRule="auto"/>
              <w:rPr>
                <w:rFonts w:ascii="Times New Roman" w:hAnsi="Times New Roman"/>
                <w:color w:val="000000"/>
                <w:sz w:val="24"/>
                <w:szCs w:val="24"/>
                <w:lang w:eastAsia="en-GB"/>
              </w:rPr>
            </w:pPr>
          </w:p>
        </w:tc>
        <w:tc>
          <w:tcPr>
            <w:tcW w:w="7371" w:type="dxa"/>
            <w:noWrap/>
          </w:tcPr>
          <w:p w:rsidR="00703B17" w:rsidRDefault="00AD7A8E" w:rsidP="007B7976">
            <w:pPr>
              <w:spacing w:after="0" w:line="240" w:lineRule="auto"/>
              <w:rPr>
                <w:rFonts w:ascii="Times New Roman" w:hAnsi="Times New Roman"/>
                <w:sz w:val="24"/>
                <w:szCs w:val="24"/>
                <w:lang w:eastAsia="en-GB"/>
              </w:rPr>
            </w:pPr>
            <w:r>
              <w:rPr>
                <w:rFonts w:ascii="Times New Roman" w:hAnsi="Times New Roman"/>
                <w:sz w:val="24"/>
                <w:szCs w:val="24"/>
                <w:lang w:eastAsia="en-GB"/>
              </w:rPr>
              <w:t>Dr Clare Turner</w:t>
            </w:r>
          </w:p>
          <w:p w:rsidR="00AD7A8E" w:rsidRPr="00AD7A8E" w:rsidRDefault="00AD7A8E" w:rsidP="007B7976">
            <w:pPr>
              <w:spacing w:after="0" w:line="240" w:lineRule="auto"/>
              <w:rPr>
                <w:rFonts w:ascii="Times New Roman" w:hAnsi="Times New Roman"/>
                <w:sz w:val="24"/>
                <w:szCs w:val="24"/>
                <w:lang w:eastAsia="en-GB"/>
              </w:rPr>
            </w:pPr>
            <w:r>
              <w:rPr>
                <w:rFonts w:ascii="Times New Roman" w:hAnsi="Times New Roman"/>
                <w:sz w:val="24"/>
                <w:szCs w:val="24"/>
                <w:lang w:eastAsia="en-GB"/>
              </w:rPr>
              <w:t>Brook Health Centre (as above)</w:t>
            </w:r>
            <w:bookmarkStart w:id="0" w:name="_GoBack"/>
            <w:bookmarkEnd w:id="0"/>
          </w:p>
        </w:tc>
      </w:tr>
      <w:tr w:rsidR="00703B17" w:rsidRPr="007B7976" w:rsidTr="007B7976">
        <w:trPr>
          <w:trHeight w:val="2584"/>
        </w:trPr>
        <w:tc>
          <w:tcPr>
            <w:tcW w:w="3227" w:type="dxa"/>
            <w:noWrap/>
          </w:tcPr>
          <w:p w:rsidR="00703B17" w:rsidRPr="007B7976" w:rsidRDefault="00703B17" w:rsidP="007B7976">
            <w:pPr>
              <w:spacing w:after="0" w:line="240" w:lineRule="auto"/>
              <w:rPr>
                <w:rFonts w:ascii="Times New Roman" w:hAnsi="Times New Roman"/>
                <w:color w:val="000000"/>
                <w:sz w:val="24"/>
                <w:szCs w:val="24"/>
                <w:lang w:eastAsia="en-GB"/>
              </w:rPr>
            </w:pPr>
            <w:r w:rsidRPr="007B7976">
              <w:rPr>
                <w:rFonts w:ascii="Times New Roman" w:hAnsi="Times New Roman"/>
                <w:color w:val="000000"/>
                <w:sz w:val="24"/>
                <w:szCs w:val="24"/>
                <w:lang w:eastAsia="en-GB"/>
              </w:rPr>
              <w:t xml:space="preserve">3) </w:t>
            </w:r>
            <w:r w:rsidRPr="007B7976">
              <w:rPr>
                <w:rFonts w:ascii="Times New Roman" w:hAnsi="Times New Roman"/>
                <w:b/>
                <w:color w:val="000000"/>
                <w:sz w:val="24"/>
                <w:szCs w:val="24"/>
                <w:lang w:eastAsia="en-GB"/>
              </w:rPr>
              <w:t>Purpose</w:t>
            </w:r>
            <w:r w:rsidRPr="007B7976">
              <w:rPr>
                <w:rFonts w:ascii="Times New Roman" w:hAnsi="Times New Roman"/>
                <w:color w:val="000000"/>
                <w:sz w:val="24"/>
                <w:szCs w:val="24"/>
                <w:lang w:eastAsia="en-GB"/>
              </w:rPr>
              <w:t xml:space="preserve"> of the  processing</w:t>
            </w:r>
          </w:p>
        </w:tc>
        <w:tc>
          <w:tcPr>
            <w:tcW w:w="7371" w:type="dxa"/>
            <w:noWrap/>
          </w:tcPr>
          <w:p w:rsidR="00703B17" w:rsidRPr="007B7976" w:rsidRDefault="00703B17" w:rsidP="007B7976">
            <w:pPr>
              <w:spacing w:after="0" w:line="240" w:lineRule="auto"/>
              <w:rPr>
                <w:rFonts w:ascii="Times New Roman" w:hAnsi="Times New Roman"/>
                <w:color w:val="000000"/>
                <w:sz w:val="24"/>
                <w:szCs w:val="24"/>
                <w:lang w:eastAsia="en-GB"/>
              </w:rPr>
            </w:pPr>
            <w:r w:rsidRPr="007B7976">
              <w:rPr>
                <w:rFonts w:ascii="Times New Roman" w:hAnsi="Times New Roman"/>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703B17" w:rsidRPr="007B7976" w:rsidTr="007B7976">
        <w:trPr>
          <w:trHeight w:val="300"/>
        </w:trPr>
        <w:tc>
          <w:tcPr>
            <w:tcW w:w="3227" w:type="dxa"/>
            <w:noWrap/>
          </w:tcPr>
          <w:p w:rsidR="00703B17" w:rsidRPr="007B7976" w:rsidRDefault="00703B17" w:rsidP="007B7976">
            <w:pPr>
              <w:spacing w:after="0" w:line="240" w:lineRule="auto"/>
              <w:rPr>
                <w:rFonts w:ascii="Times New Roman" w:hAnsi="Times New Roman"/>
                <w:color w:val="000000"/>
                <w:sz w:val="24"/>
                <w:szCs w:val="24"/>
                <w:lang w:eastAsia="en-GB"/>
              </w:rPr>
            </w:pPr>
            <w:r w:rsidRPr="007B7976">
              <w:rPr>
                <w:rFonts w:ascii="Times New Roman" w:hAnsi="Times New Roman"/>
                <w:color w:val="000000"/>
                <w:sz w:val="24"/>
                <w:szCs w:val="24"/>
                <w:lang w:eastAsia="en-GB"/>
              </w:rPr>
              <w:t xml:space="preserve">4) </w:t>
            </w:r>
            <w:r w:rsidRPr="007B7976">
              <w:rPr>
                <w:rFonts w:ascii="Times New Roman" w:hAnsi="Times New Roman"/>
                <w:b/>
                <w:color w:val="000000"/>
                <w:sz w:val="24"/>
                <w:szCs w:val="24"/>
                <w:lang w:eastAsia="en-GB"/>
              </w:rPr>
              <w:t>Lawful basis</w:t>
            </w:r>
            <w:r w:rsidRPr="007B7976">
              <w:rPr>
                <w:rFonts w:ascii="Times New Roman" w:hAnsi="Times New Roman"/>
                <w:color w:val="000000"/>
                <w:sz w:val="24"/>
                <w:szCs w:val="24"/>
                <w:lang w:eastAsia="en-GB"/>
              </w:rPr>
              <w:t xml:space="preserve"> for  processing</w:t>
            </w:r>
          </w:p>
        </w:tc>
        <w:tc>
          <w:tcPr>
            <w:tcW w:w="7371" w:type="dxa"/>
            <w:noWrap/>
          </w:tcPr>
          <w:p w:rsidR="00703B17" w:rsidRPr="007B7976" w:rsidRDefault="00703B17" w:rsidP="007B7976">
            <w:pPr>
              <w:rPr>
                <w:rFonts w:ascii="Times New Roman" w:hAnsi="Times New Roman"/>
                <w:color w:val="000000"/>
                <w:sz w:val="24"/>
                <w:szCs w:val="24"/>
                <w:lang w:eastAsia="en-GB"/>
              </w:rPr>
            </w:pPr>
            <w:r w:rsidRPr="007B7976">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7B7976">
              <w:rPr>
                <w:rFonts w:ascii="Times New Roman" w:hAnsi="Times New Roman"/>
                <w:color w:val="000000"/>
                <w:sz w:val="24"/>
                <w:szCs w:val="24"/>
                <w:lang w:eastAsia="en-GB"/>
              </w:rPr>
              <w:t xml:space="preserve"> is supported under the following Article 6 and 9 conditions of the GDPR:</w:t>
            </w:r>
          </w:p>
          <w:p w:rsidR="00703B17" w:rsidRPr="007B7976" w:rsidRDefault="00703B17" w:rsidP="007B7976">
            <w:pPr>
              <w:ind w:left="720"/>
              <w:rPr>
                <w:rFonts w:ascii="Times New Roman" w:hAnsi="Times New Roman"/>
                <w:i/>
                <w:sz w:val="24"/>
                <w:szCs w:val="24"/>
              </w:rPr>
            </w:pPr>
            <w:r w:rsidRPr="007B7976">
              <w:rPr>
                <w:rFonts w:ascii="Times New Roman" w:hAnsi="Times New Roman"/>
                <w:i/>
                <w:color w:val="000000"/>
                <w:sz w:val="24"/>
                <w:szCs w:val="24"/>
                <w:lang w:eastAsia="en-GB"/>
              </w:rPr>
              <w:t xml:space="preserve">Article </w:t>
            </w:r>
            <w:r w:rsidRPr="007B7976">
              <w:rPr>
                <w:rFonts w:ascii="Times New Roman" w:hAnsi="Times New Roman"/>
                <w:i/>
                <w:sz w:val="24"/>
                <w:szCs w:val="24"/>
              </w:rPr>
              <w:t>6(1</w:t>
            </w:r>
            <w:proofErr w:type="gramStart"/>
            <w:r w:rsidRPr="007B7976">
              <w:rPr>
                <w:rFonts w:ascii="Times New Roman" w:hAnsi="Times New Roman"/>
                <w:i/>
                <w:sz w:val="24"/>
                <w:szCs w:val="24"/>
              </w:rPr>
              <w:t>)(</w:t>
            </w:r>
            <w:proofErr w:type="gramEnd"/>
            <w:r w:rsidRPr="007B7976">
              <w:rPr>
                <w:rFonts w:ascii="Times New Roman" w:hAnsi="Times New Roman"/>
                <w:i/>
                <w:sz w:val="24"/>
                <w:szCs w:val="24"/>
              </w:rPr>
              <w:t>e) ‘…necessary for the performance of a task carried out in the public interest or in the exercise of official authority…’.</w:t>
            </w:r>
          </w:p>
          <w:p w:rsidR="00703B17" w:rsidRPr="007B7976" w:rsidRDefault="00703B17" w:rsidP="007B7976">
            <w:pPr>
              <w:spacing w:after="0" w:line="240" w:lineRule="auto"/>
              <w:ind w:left="720"/>
              <w:rPr>
                <w:rFonts w:ascii="Times New Roman" w:hAnsi="Times New Roman"/>
                <w:i/>
                <w:color w:val="000000"/>
                <w:sz w:val="24"/>
                <w:szCs w:val="24"/>
              </w:rPr>
            </w:pPr>
            <w:r w:rsidRPr="007B7976">
              <w:rPr>
                <w:rFonts w:ascii="Times New Roman" w:hAnsi="Times New Roman"/>
                <w:i/>
                <w:color w:val="000000"/>
                <w:sz w:val="24"/>
                <w:szCs w:val="24"/>
                <w:lang w:eastAsia="en-GB"/>
              </w:rPr>
              <w:t>Article 9(2)(h)</w:t>
            </w:r>
            <w:r w:rsidRPr="007B7976">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703B17" w:rsidRPr="007B7976" w:rsidRDefault="00703B17" w:rsidP="007B7976">
            <w:pPr>
              <w:spacing w:after="0" w:line="240" w:lineRule="auto"/>
              <w:rPr>
                <w:rFonts w:ascii="Times New Roman" w:hAnsi="Times New Roman"/>
                <w:color w:val="000000"/>
                <w:sz w:val="24"/>
                <w:szCs w:val="24"/>
              </w:rPr>
            </w:pPr>
          </w:p>
          <w:p w:rsidR="00703B17" w:rsidRPr="008B3F9E" w:rsidRDefault="00703B17" w:rsidP="007B7976">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703B17" w:rsidRPr="007B7976" w:rsidTr="007B7976">
        <w:trPr>
          <w:trHeight w:val="300"/>
        </w:trPr>
        <w:tc>
          <w:tcPr>
            <w:tcW w:w="3227" w:type="dxa"/>
            <w:noWrap/>
          </w:tcPr>
          <w:p w:rsidR="00703B17" w:rsidRPr="007B7976" w:rsidRDefault="00703B17" w:rsidP="007B7976">
            <w:pPr>
              <w:spacing w:after="0" w:line="240" w:lineRule="auto"/>
              <w:rPr>
                <w:rFonts w:ascii="Times New Roman" w:hAnsi="Times New Roman"/>
                <w:color w:val="000000"/>
                <w:sz w:val="24"/>
                <w:szCs w:val="24"/>
                <w:lang w:eastAsia="en-GB"/>
              </w:rPr>
            </w:pPr>
            <w:r w:rsidRPr="007B7976">
              <w:rPr>
                <w:rFonts w:ascii="Times New Roman" w:hAnsi="Times New Roman"/>
                <w:color w:val="000000"/>
                <w:sz w:val="24"/>
                <w:szCs w:val="24"/>
                <w:lang w:eastAsia="en-GB"/>
              </w:rPr>
              <w:t xml:space="preserve">5) </w:t>
            </w:r>
            <w:r w:rsidRPr="007B7976">
              <w:rPr>
                <w:rFonts w:ascii="Times New Roman" w:hAnsi="Times New Roman"/>
                <w:b/>
                <w:color w:val="000000"/>
                <w:sz w:val="24"/>
                <w:szCs w:val="24"/>
                <w:lang w:eastAsia="en-GB"/>
              </w:rPr>
              <w:t xml:space="preserve">Recipient or categories of recipients </w:t>
            </w:r>
            <w:r w:rsidRPr="007B7976">
              <w:rPr>
                <w:rFonts w:ascii="Times New Roman" w:hAnsi="Times New Roman"/>
                <w:color w:val="000000"/>
                <w:sz w:val="24"/>
                <w:szCs w:val="24"/>
                <w:lang w:eastAsia="en-GB"/>
              </w:rPr>
              <w:t>of the processed data</w:t>
            </w:r>
          </w:p>
        </w:tc>
        <w:tc>
          <w:tcPr>
            <w:tcW w:w="7371" w:type="dxa"/>
            <w:noWrap/>
          </w:tcPr>
          <w:p w:rsidR="00703B17" w:rsidRPr="008B3F9E" w:rsidRDefault="00703B17" w:rsidP="007B7976">
            <w:pPr>
              <w:spacing w:after="0" w:line="240" w:lineRule="auto"/>
              <w:rPr>
                <w:rFonts w:ascii="Times New Roman" w:hAnsi="Times New Roman"/>
                <w:color w:val="000000"/>
                <w:sz w:val="24"/>
                <w:szCs w:val="24"/>
                <w:lang w:eastAsia="en-GB"/>
              </w:rPr>
            </w:pPr>
            <w:r w:rsidRPr="007B7976">
              <w:rPr>
                <w:rFonts w:ascii="Times New Roman" w:hAnsi="Times New Roman"/>
                <w:color w:val="000000"/>
                <w:sz w:val="24"/>
                <w:szCs w:val="24"/>
                <w:lang w:eastAsia="en-GB"/>
              </w:rPr>
              <w:t xml:space="preserve">The data will be shared with Health and care professionals and support staff in this surgery and at hospitals, diagnostic and treatment centres who contribute to your personal care.  [if </w:t>
            </w:r>
            <w:r>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703B17" w:rsidRPr="007B7976" w:rsidTr="007B7976">
        <w:trPr>
          <w:trHeight w:val="300"/>
        </w:trPr>
        <w:tc>
          <w:tcPr>
            <w:tcW w:w="3227" w:type="dxa"/>
            <w:noWrap/>
          </w:tcPr>
          <w:p w:rsidR="00703B17" w:rsidRPr="007B7976" w:rsidRDefault="00703B17" w:rsidP="007B7976">
            <w:pPr>
              <w:spacing w:after="0" w:line="240" w:lineRule="auto"/>
              <w:rPr>
                <w:rFonts w:ascii="Times New Roman" w:hAnsi="Times New Roman"/>
                <w:color w:val="000000"/>
                <w:sz w:val="24"/>
                <w:szCs w:val="24"/>
                <w:lang w:eastAsia="en-GB"/>
              </w:rPr>
            </w:pPr>
            <w:r w:rsidRPr="007B7976">
              <w:rPr>
                <w:rFonts w:ascii="Times New Roman" w:hAnsi="Times New Roman"/>
                <w:color w:val="000000"/>
                <w:sz w:val="24"/>
                <w:szCs w:val="24"/>
                <w:lang w:eastAsia="en-GB"/>
              </w:rPr>
              <w:t xml:space="preserve">6) </w:t>
            </w:r>
            <w:r w:rsidRPr="007B7976">
              <w:rPr>
                <w:rFonts w:ascii="Times New Roman" w:hAnsi="Times New Roman"/>
                <w:b/>
                <w:color w:val="000000"/>
                <w:sz w:val="24"/>
                <w:szCs w:val="24"/>
                <w:lang w:eastAsia="en-GB"/>
              </w:rPr>
              <w:t>Rights to object</w:t>
            </w:r>
            <w:r w:rsidRPr="007B7976">
              <w:rPr>
                <w:rFonts w:ascii="Times New Roman" w:hAnsi="Times New Roman"/>
                <w:color w:val="000000"/>
                <w:sz w:val="24"/>
                <w:szCs w:val="24"/>
                <w:lang w:eastAsia="en-GB"/>
              </w:rPr>
              <w:t xml:space="preserve"> </w:t>
            </w:r>
          </w:p>
        </w:tc>
        <w:tc>
          <w:tcPr>
            <w:tcW w:w="7371" w:type="dxa"/>
            <w:noWrap/>
          </w:tcPr>
          <w:p w:rsidR="00703B17" w:rsidRPr="008B3F9E" w:rsidRDefault="00703B17" w:rsidP="007B7976">
            <w:pPr>
              <w:spacing w:after="0" w:line="240" w:lineRule="auto"/>
              <w:rPr>
                <w:rFonts w:ascii="Times New Roman" w:hAnsi="Times New Roman"/>
                <w:color w:val="000000"/>
                <w:sz w:val="24"/>
                <w:szCs w:val="24"/>
                <w:lang w:eastAsia="en-GB"/>
              </w:rPr>
            </w:pPr>
            <w:r w:rsidRPr="007B7976">
              <w:rPr>
                <w:rFonts w:ascii="Times New Roman" w:hAnsi="Times New Roman"/>
                <w:color w:val="000000"/>
                <w:sz w:val="24"/>
                <w:szCs w:val="24"/>
                <w:lang w:eastAsia="en-GB"/>
              </w:rPr>
              <w:t xml:space="preserve">You have the right to object to some or all the information being processed under Article 21. Please contact the Data Controller </w:t>
            </w:r>
            <w:r w:rsidRPr="007B7976">
              <w:rPr>
                <w:rFonts w:ascii="Times New Roman" w:hAnsi="Times New Roman"/>
                <w:color w:val="000000"/>
                <w:sz w:val="24"/>
                <w:szCs w:val="24"/>
                <w:lang w:eastAsia="en-GB"/>
              </w:rPr>
              <w:lastRenderedPageBreak/>
              <w:t>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703B17" w:rsidRPr="007B7976" w:rsidTr="007B7976">
        <w:trPr>
          <w:trHeight w:val="300"/>
        </w:trPr>
        <w:tc>
          <w:tcPr>
            <w:tcW w:w="3227" w:type="dxa"/>
            <w:noWrap/>
          </w:tcPr>
          <w:p w:rsidR="00703B17" w:rsidRPr="007B7976" w:rsidRDefault="00703B17" w:rsidP="007B7976">
            <w:pPr>
              <w:spacing w:after="0" w:line="240" w:lineRule="auto"/>
              <w:rPr>
                <w:rFonts w:ascii="Times New Roman" w:hAnsi="Times New Roman"/>
                <w:color w:val="000000"/>
                <w:sz w:val="24"/>
                <w:szCs w:val="24"/>
                <w:lang w:eastAsia="en-GB"/>
              </w:rPr>
            </w:pPr>
            <w:r w:rsidRPr="007B7976">
              <w:rPr>
                <w:rFonts w:ascii="Times New Roman" w:hAnsi="Times New Roman"/>
                <w:color w:val="000000"/>
                <w:sz w:val="24"/>
                <w:szCs w:val="24"/>
                <w:lang w:eastAsia="en-GB"/>
              </w:rPr>
              <w:lastRenderedPageBreak/>
              <w:t xml:space="preserve">7) </w:t>
            </w:r>
            <w:r w:rsidRPr="007B7976">
              <w:rPr>
                <w:rFonts w:ascii="Times New Roman" w:hAnsi="Times New Roman"/>
                <w:b/>
                <w:color w:val="000000"/>
                <w:sz w:val="24"/>
                <w:szCs w:val="24"/>
                <w:lang w:eastAsia="en-GB"/>
              </w:rPr>
              <w:t>Right to access and correct</w:t>
            </w:r>
          </w:p>
        </w:tc>
        <w:tc>
          <w:tcPr>
            <w:tcW w:w="7371" w:type="dxa"/>
            <w:noWrap/>
          </w:tcPr>
          <w:p w:rsidR="00703B17" w:rsidRPr="007B7976" w:rsidRDefault="00703B17" w:rsidP="007B7976">
            <w:pPr>
              <w:spacing w:after="0" w:line="240" w:lineRule="auto"/>
              <w:rPr>
                <w:rFonts w:ascii="Times New Roman" w:hAnsi="Times New Roman"/>
                <w:color w:val="000000"/>
                <w:sz w:val="24"/>
                <w:szCs w:val="24"/>
                <w:lang w:eastAsia="en-GB"/>
              </w:rPr>
            </w:pPr>
            <w:r w:rsidRPr="007B7976">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703B17" w:rsidRPr="007B7976" w:rsidTr="007B7976">
        <w:trPr>
          <w:trHeight w:val="300"/>
        </w:trPr>
        <w:tc>
          <w:tcPr>
            <w:tcW w:w="3227" w:type="dxa"/>
            <w:noWrap/>
          </w:tcPr>
          <w:p w:rsidR="00703B17" w:rsidRPr="007B7976" w:rsidRDefault="00703B17" w:rsidP="007B7976">
            <w:pPr>
              <w:spacing w:after="0" w:line="240" w:lineRule="auto"/>
              <w:rPr>
                <w:rFonts w:ascii="Times New Roman" w:hAnsi="Times New Roman"/>
                <w:color w:val="000000"/>
                <w:sz w:val="24"/>
                <w:szCs w:val="24"/>
                <w:lang w:eastAsia="en-GB"/>
              </w:rPr>
            </w:pPr>
            <w:r w:rsidRPr="007B7976">
              <w:rPr>
                <w:rFonts w:ascii="Times New Roman" w:hAnsi="Times New Roman"/>
                <w:color w:val="000000"/>
                <w:sz w:val="24"/>
                <w:szCs w:val="24"/>
                <w:lang w:eastAsia="en-GB"/>
              </w:rPr>
              <w:t>8</w:t>
            </w:r>
            <w:r w:rsidRPr="007B7976">
              <w:rPr>
                <w:rFonts w:ascii="Times New Roman" w:hAnsi="Times New Roman"/>
                <w:b/>
                <w:color w:val="000000"/>
                <w:sz w:val="24"/>
                <w:szCs w:val="24"/>
                <w:lang w:eastAsia="en-GB"/>
              </w:rPr>
              <w:t>) Retention period</w:t>
            </w:r>
            <w:r w:rsidRPr="007B7976">
              <w:rPr>
                <w:rFonts w:ascii="Times New Roman" w:hAnsi="Times New Roman"/>
                <w:color w:val="000000"/>
                <w:sz w:val="24"/>
                <w:szCs w:val="24"/>
                <w:lang w:eastAsia="en-GB"/>
              </w:rPr>
              <w:t xml:space="preserve"> </w:t>
            </w:r>
          </w:p>
        </w:tc>
        <w:tc>
          <w:tcPr>
            <w:tcW w:w="7371" w:type="dxa"/>
            <w:noWrap/>
          </w:tcPr>
          <w:p w:rsidR="00703B17" w:rsidRPr="00776807" w:rsidRDefault="00703B17" w:rsidP="007B7976">
            <w:pPr>
              <w:spacing w:after="0" w:line="240" w:lineRule="auto"/>
              <w:rPr>
                <w:rFonts w:cs="Calibri"/>
                <w:lang w:eastAsia="en-GB"/>
              </w:rPr>
            </w:pPr>
            <w:r w:rsidRPr="007B7976">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rsidR="00703B17" w:rsidRPr="00776807" w:rsidRDefault="00703B17" w:rsidP="007B7976">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703B17" w:rsidRPr="008B3F9E" w:rsidRDefault="00703B17" w:rsidP="007B7976">
            <w:pPr>
              <w:spacing w:after="0" w:line="240" w:lineRule="auto"/>
              <w:rPr>
                <w:rFonts w:ascii="Times New Roman" w:hAnsi="Times New Roman"/>
                <w:color w:val="000000"/>
                <w:sz w:val="24"/>
                <w:szCs w:val="24"/>
                <w:lang w:eastAsia="en-GB"/>
              </w:rPr>
            </w:pPr>
          </w:p>
        </w:tc>
      </w:tr>
      <w:tr w:rsidR="00703B17" w:rsidRPr="007B7976" w:rsidTr="007B7976">
        <w:trPr>
          <w:trHeight w:val="300"/>
        </w:trPr>
        <w:tc>
          <w:tcPr>
            <w:tcW w:w="3227" w:type="dxa"/>
            <w:noWrap/>
          </w:tcPr>
          <w:p w:rsidR="00703B17" w:rsidRPr="007B7976" w:rsidRDefault="00703B17" w:rsidP="007B7976">
            <w:pPr>
              <w:spacing w:after="0" w:line="240" w:lineRule="auto"/>
              <w:rPr>
                <w:rFonts w:ascii="Times New Roman" w:hAnsi="Times New Roman"/>
                <w:color w:val="000000"/>
                <w:sz w:val="24"/>
                <w:szCs w:val="24"/>
                <w:lang w:eastAsia="en-GB"/>
              </w:rPr>
            </w:pPr>
            <w:r w:rsidRPr="007B7976">
              <w:rPr>
                <w:rFonts w:ascii="Times New Roman" w:hAnsi="Times New Roman"/>
                <w:color w:val="000000"/>
                <w:sz w:val="24"/>
                <w:szCs w:val="24"/>
                <w:lang w:eastAsia="en-GB"/>
              </w:rPr>
              <w:t xml:space="preserve">9)  </w:t>
            </w:r>
            <w:r w:rsidRPr="007B7976">
              <w:rPr>
                <w:rFonts w:ascii="Times New Roman" w:hAnsi="Times New Roman"/>
                <w:b/>
                <w:color w:val="000000"/>
                <w:sz w:val="24"/>
                <w:szCs w:val="24"/>
                <w:lang w:eastAsia="en-GB"/>
              </w:rPr>
              <w:t>Right to Complain</w:t>
            </w:r>
            <w:r w:rsidRPr="007B7976">
              <w:rPr>
                <w:rFonts w:ascii="Times New Roman" w:hAnsi="Times New Roman"/>
                <w:color w:val="000000"/>
                <w:sz w:val="24"/>
                <w:szCs w:val="24"/>
                <w:lang w:eastAsia="en-GB"/>
              </w:rPr>
              <w:t xml:space="preserve">. </w:t>
            </w:r>
          </w:p>
        </w:tc>
        <w:tc>
          <w:tcPr>
            <w:tcW w:w="7371" w:type="dxa"/>
            <w:noWrap/>
          </w:tcPr>
          <w:p w:rsidR="00703B17" w:rsidRPr="008B3F9E" w:rsidRDefault="00703B17" w:rsidP="007B7976">
            <w:pPr>
              <w:spacing w:after="0" w:line="240" w:lineRule="auto"/>
              <w:rPr>
                <w:rFonts w:ascii="Times New Roman" w:hAnsi="Times New Roman"/>
                <w:color w:val="000000"/>
                <w:sz w:val="24"/>
                <w:szCs w:val="24"/>
                <w:lang w:eastAsia="en-GB"/>
              </w:rPr>
            </w:pPr>
            <w:r w:rsidRPr="007B7976">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8" w:history="1">
              <w:r w:rsidRPr="008B3F9E">
                <w:rPr>
                  <w:rStyle w:val="Hyperlink"/>
                  <w:rFonts w:ascii="Times New Roman" w:hAnsi="Times New Roman"/>
                  <w:sz w:val="24"/>
                  <w:szCs w:val="24"/>
                  <w:lang w:eastAsia="en-GB"/>
                </w:rPr>
                <w:t>https://ico.org.uk/global/contact-us/</w:t>
              </w:r>
            </w:hyperlink>
            <w:r w:rsidRPr="008B3F9E">
              <w:rPr>
                <w:rFonts w:ascii="Times New Roman" w:hAnsi="Times New Roman"/>
                <w:color w:val="000000"/>
                <w:sz w:val="24"/>
                <w:szCs w:val="24"/>
                <w:lang w:eastAsia="en-GB"/>
              </w:rPr>
              <w:t xml:space="preserve">  </w:t>
            </w:r>
          </w:p>
          <w:p w:rsidR="00703B17" w:rsidRPr="008B3F9E" w:rsidRDefault="00703B17" w:rsidP="007B7976">
            <w:pPr>
              <w:spacing w:after="0" w:line="240" w:lineRule="auto"/>
              <w:rPr>
                <w:rFonts w:ascii="Times New Roman" w:hAnsi="Times New Roman"/>
                <w:color w:val="000000"/>
                <w:sz w:val="24"/>
                <w:szCs w:val="24"/>
                <w:lang w:eastAsia="en-GB"/>
              </w:rPr>
            </w:pPr>
          </w:p>
          <w:p w:rsidR="00703B17" w:rsidRPr="008B3F9E" w:rsidRDefault="00703B17" w:rsidP="007B7976">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their helpline Tel: 0303 123 1113 (local rate) or 01625 545 745 (national rate) </w:t>
            </w:r>
          </w:p>
          <w:p w:rsidR="00703B17" w:rsidRPr="008B3F9E" w:rsidRDefault="00703B17" w:rsidP="007B7976">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703B17" w:rsidRDefault="00703B17" w:rsidP="00703B17"/>
    <w:p w:rsidR="00703B17" w:rsidRPr="009F4E45" w:rsidRDefault="00703B17" w:rsidP="00703B17">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703B17" w:rsidRPr="009F4E45" w:rsidRDefault="00703B17" w:rsidP="00703B17">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703B17" w:rsidRPr="009F4E45" w:rsidRDefault="00703B17" w:rsidP="00703B17">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703B17" w:rsidRPr="009F4E45" w:rsidRDefault="00703B17" w:rsidP="00703B17">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703B17" w:rsidRPr="009F4E45" w:rsidRDefault="00703B17" w:rsidP="00703B17">
      <w:pPr>
        <w:numPr>
          <w:ilvl w:val="0"/>
          <w:numId w:val="1"/>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703B17" w:rsidRPr="009F4E45" w:rsidRDefault="00703B17" w:rsidP="00703B17">
      <w:pPr>
        <w:numPr>
          <w:ilvl w:val="0"/>
          <w:numId w:val="1"/>
        </w:numPr>
        <w:rPr>
          <w:rFonts w:ascii="Times New Roman" w:hAnsi="Times New Roman"/>
          <w:sz w:val="24"/>
          <w:szCs w:val="24"/>
        </w:rPr>
      </w:pPr>
      <w:r w:rsidRPr="009F4E45">
        <w:rPr>
          <w:rFonts w:ascii="Times New Roman" w:hAnsi="Times New Roman"/>
          <w:sz w:val="24"/>
          <w:szCs w:val="24"/>
        </w:rPr>
        <w:t>where disclosure is in the public interest; and</w:t>
      </w:r>
    </w:p>
    <w:p w:rsidR="00703B17" w:rsidRPr="009F4E45" w:rsidRDefault="00703B17" w:rsidP="00703B17">
      <w:pPr>
        <w:numPr>
          <w:ilvl w:val="0"/>
          <w:numId w:val="1"/>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56409F" w:rsidRDefault="0056409F"/>
    <w:sectPr w:rsidR="005640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0F" w:rsidRDefault="00A57E0F" w:rsidP="00703B17">
      <w:pPr>
        <w:spacing w:after="0" w:line="240" w:lineRule="auto"/>
      </w:pPr>
      <w:r>
        <w:separator/>
      </w:r>
    </w:p>
  </w:endnote>
  <w:endnote w:type="continuationSeparator" w:id="0">
    <w:p w:rsidR="00A57E0F" w:rsidRDefault="00A57E0F" w:rsidP="0070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0F" w:rsidRDefault="00A57E0F" w:rsidP="00703B17">
      <w:pPr>
        <w:spacing w:after="0" w:line="240" w:lineRule="auto"/>
      </w:pPr>
      <w:r>
        <w:separator/>
      </w:r>
    </w:p>
  </w:footnote>
  <w:footnote w:type="continuationSeparator" w:id="0">
    <w:p w:rsidR="00A57E0F" w:rsidRDefault="00A57E0F" w:rsidP="00703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17" w:rsidRDefault="00703B17">
    <w:pPr>
      <w:pStyle w:val="Header"/>
    </w:pP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r>
      <w:rPr>
        <w:b/>
        <w:noProof/>
        <w:sz w:val="36"/>
        <w:szCs w:val="36"/>
        <w:lang w:eastAsia="en-GB"/>
      </w:rPr>
      <w:t>)</w:t>
    </w:r>
  </w:p>
  <w:p w:rsidR="00703B17" w:rsidRDefault="00703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17"/>
    <w:rsid w:val="0056409F"/>
    <w:rsid w:val="00703B17"/>
    <w:rsid w:val="00775403"/>
    <w:rsid w:val="00A57E0F"/>
    <w:rsid w:val="00AD7A8E"/>
    <w:rsid w:val="00BF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17"/>
    <w:pPr>
      <w:spacing w:after="200" w:line="276" w:lineRule="auto"/>
    </w:pPr>
    <w:rPr>
      <w:rFonts w:ascii="Calibri" w:eastAsia="Times New Roman" w:hAnsi="Calibri"/>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rsid w:val="00703B17"/>
    <w:rPr>
      <w:rFonts w:cs="Times New Roman"/>
      <w:color w:val="0000FF"/>
      <w:u w:val="single"/>
    </w:rPr>
  </w:style>
  <w:style w:type="paragraph" w:styleId="NormalWeb">
    <w:name w:val="Normal (Web)"/>
    <w:basedOn w:val="Normal"/>
    <w:uiPriority w:val="99"/>
    <w:semiHidden/>
    <w:rsid w:val="00703B17"/>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703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17"/>
    <w:rPr>
      <w:rFonts w:ascii="Calibri" w:eastAsia="Times New Roman" w:hAnsi="Calibri"/>
    </w:rPr>
  </w:style>
  <w:style w:type="paragraph" w:styleId="Footer">
    <w:name w:val="footer"/>
    <w:basedOn w:val="Normal"/>
    <w:link w:val="FooterChar"/>
    <w:uiPriority w:val="99"/>
    <w:unhideWhenUsed/>
    <w:rsid w:val="00703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17"/>
    <w:rPr>
      <w:rFonts w:ascii="Calibri" w:eastAsia="Times New Roman" w:hAnsi="Calibri"/>
    </w:rPr>
  </w:style>
  <w:style w:type="paragraph" w:styleId="BalloonText">
    <w:name w:val="Balloon Text"/>
    <w:basedOn w:val="Normal"/>
    <w:link w:val="BalloonTextChar"/>
    <w:uiPriority w:val="99"/>
    <w:semiHidden/>
    <w:unhideWhenUsed/>
    <w:rsid w:val="00703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B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17"/>
    <w:pPr>
      <w:spacing w:after="200" w:line="276" w:lineRule="auto"/>
    </w:pPr>
    <w:rPr>
      <w:rFonts w:ascii="Calibri" w:eastAsia="Times New Roman" w:hAnsi="Calibri"/>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rsid w:val="00703B17"/>
    <w:rPr>
      <w:rFonts w:cs="Times New Roman"/>
      <w:color w:val="0000FF"/>
      <w:u w:val="single"/>
    </w:rPr>
  </w:style>
  <w:style w:type="paragraph" w:styleId="NormalWeb">
    <w:name w:val="Normal (Web)"/>
    <w:basedOn w:val="Normal"/>
    <w:uiPriority w:val="99"/>
    <w:semiHidden/>
    <w:rsid w:val="00703B17"/>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703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17"/>
    <w:rPr>
      <w:rFonts w:ascii="Calibri" w:eastAsia="Times New Roman" w:hAnsi="Calibri"/>
    </w:rPr>
  </w:style>
  <w:style w:type="paragraph" w:styleId="Footer">
    <w:name w:val="footer"/>
    <w:basedOn w:val="Normal"/>
    <w:link w:val="FooterChar"/>
    <w:uiPriority w:val="99"/>
    <w:unhideWhenUsed/>
    <w:rsid w:val="00703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17"/>
    <w:rPr>
      <w:rFonts w:ascii="Calibri" w:eastAsia="Times New Roman" w:hAnsi="Calibri"/>
    </w:rPr>
  </w:style>
  <w:style w:type="paragraph" w:styleId="BalloonText">
    <w:name w:val="Balloon Text"/>
    <w:basedOn w:val="Normal"/>
    <w:link w:val="BalloonTextChar"/>
    <w:uiPriority w:val="99"/>
    <w:semiHidden/>
    <w:unhideWhenUsed/>
    <w:rsid w:val="00703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B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1</cp:revision>
  <dcterms:created xsi:type="dcterms:W3CDTF">2018-05-21T12:59:00Z</dcterms:created>
  <dcterms:modified xsi:type="dcterms:W3CDTF">2018-05-21T13:28:00Z</dcterms:modified>
</cp:coreProperties>
</file>